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</w:p>
    <w:p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E06A3">
        <w:rPr>
          <w:rFonts w:ascii="Arial" w:eastAsia="Times New Roman" w:hAnsi="Arial" w:cs="Arial"/>
          <w:sz w:val="22"/>
          <w:lang w:val="sl-SI"/>
        </w:rPr>
        <w:t xml:space="preserve">, </w:t>
      </w:r>
      <w:r w:rsidR="00622BC5">
        <w:rPr>
          <w:rFonts w:ascii="Arial" w:eastAsia="Times New Roman" w:hAnsi="Arial" w:cs="Arial"/>
          <w:sz w:val="22"/>
          <w:lang w:val="sl-SI"/>
        </w:rPr>
        <w:t>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</w:t>
      </w:r>
      <w:r w:rsidR="006E06A3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 xml:space="preserve">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proofErr w:type="spellStart"/>
      <w:r w:rsidR="00BE04EE">
        <w:rPr>
          <w:rFonts w:ascii="Arial" w:eastAsia="ヒラギノ角ゴ Pro W3" w:hAnsi="Arial" w:cs="Arial"/>
          <w:sz w:val="22"/>
          <w:lang w:val="en-US"/>
        </w:rPr>
        <w:t>Odbor</w:t>
      </w:r>
      <w:proofErr w:type="spellEnd"/>
      <w:r w:rsidR="00BE04EE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BE04EE">
        <w:rPr>
          <w:rFonts w:ascii="Arial" w:eastAsia="ヒラギノ角ゴ Pro W3" w:hAnsi="Arial" w:cs="Arial"/>
          <w:sz w:val="22"/>
          <w:lang w:val="en-US"/>
        </w:rPr>
        <w:t>povjerenika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sј</w:t>
      </w:r>
      <w:r w:rsidR="008C1056">
        <w:rPr>
          <w:rFonts w:ascii="Arial" w:eastAsia="ヒラギノ角ゴ Pro W3" w:hAnsi="Arial" w:cs="Arial"/>
          <w:sz w:val="22"/>
          <w:lang w:val="en-US"/>
        </w:rPr>
        <w:t>еdnici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8C1056">
        <w:rPr>
          <w:rFonts w:ascii="Arial" w:eastAsia="ヒラギノ角ゴ Pro W3" w:hAnsi="Arial" w:cs="Arial"/>
          <w:sz w:val="22"/>
          <w:lang w:val="en-US"/>
        </w:rPr>
        <w:t>оdržаnој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.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gоdinе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dоni</w:t>
      </w:r>
      <w:r w:rsidR="00BE04EE">
        <w:rPr>
          <w:rFonts w:ascii="Arial" w:eastAsia="ヒラギノ角ゴ Pro W3" w:hAnsi="Arial" w:cs="Arial"/>
          <w:sz w:val="22"/>
          <w:lang w:val="en-US"/>
        </w:rPr>
        <w:t>o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izgradnji lokalnog objekta od opšteg interesa</w:t>
      </w:r>
    </w:p>
    <w:p w:rsidR="00147CDD" w:rsidRPr="004E0D2B" w:rsidRDefault="008C1056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7F5366">
        <w:rPr>
          <w:rFonts w:ascii="Arial" w:hAnsi="Arial" w:cs="Arial"/>
          <w:sz w:val="22"/>
        </w:rPr>
        <w:t xml:space="preserve">– </w:t>
      </w:r>
      <w:r w:rsidR="006E06A3" w:rsidRPr="006E06A3">
        <w:rPr>
          <w:rFonts w:ascii="Arial" w:hAnsi="Arial" w:cs="Arial"/>
          <w:b/>
          <w:sz w:val="22"/>
        </w:rPr>
        <w:t>NDTS 10/0.4 KV 1X1000 kVa „Centurion“ na kat.parc.br.566/3 KO Tivat sa priključnim 10 Kv vodom koji prolazi preko kat.parc.br.1034, 4881/1, 1009/1, 4893, 956, 959/1, 4892/1, 551/49, 551/1,551/52, 183/1, 183/2, 565/1, 566/4, 566/2 i 566/3 sve KO Tivat u zahvatu Izmjena i dopuna DSL-a „ARSENAL“ (»Sl.list CG« br. 57/19), Detaljnog urbanističkog plana „Mažina” (»Sl.list CG« br. 15/ 15)  i Detaljnog urbanističkog plana »Seljanovo« (»Sl.list CG-opštinski propisi« broj 37/13</w:t>
      </w:r>
      <w:r w:rsidR="006E06A3">
        <w:rPr>
          <w:rFonts w:ascii="Arial" w:hAnsi="Arial" w:cs="Arial"/>
          <w:b/>
          <w:sz w:val="22"/>
        </w:rPr>
        <w:t>)</w:t>
      </w:r>
    </w:p>
    <w:p w:rsidR="00125560" w:rsidRDefault="00125560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CB2447" w:rsidRPr="00CB2447" w:rsidRDefault="00147CDD" w:rsidP="00CB2447">
      <w:pPr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6E06A3" w:rsidRPr="006E06A3">
        <w:rPr>
          <w:rFonts w:ascii="Arial" w:eastAsia="Times New Roman" w:hAnsi="Arial" w:cs="Arial"/>
          <w:sz w:val="22"/>
          <w:lang w:val="sl-SI"/>
        </w:rPr>
        <w:t xml:space="preserve">NDTS 10/0.4 </w:t>
      </w:r>
      <w:r w:rsidR="00BE04EE">
        <w:rPr>
          <w:rFonts w:ascii="Arial" w:eastAsia="Times New Roman" w:hAnsi="Arial" w:cs="Arial"/>
          <w:sz w:val="22"/>
          <w:lang w:val="sl-SI"/>
        </w:rPr>
        <w:t>k</w:t>
      </w:r>
      <w:r w:rsidR="006E06A3" w:rsidRPr="006E06A3">
        <w:rPr>
          <w:rFonts w:ascii="Arial" w:eastAsia="Times New Roman" w:hAnsi="Arial" w:cs="Arial"/>
          <w:sz w:val="22"/>
          <w:lang w:val="sl-SI"/>
        </w:rPr>
        <w:t>V 1X1000 kV</w:t>
      </w:r>
      <w:r w:rsidR="00BE04EE">
        <w:rPr>
          <w:rFonts w:ascii="Arial" w:eastAsia="Times New Roman" w:hAnsi="Arial" w:cs="Arial"/>
          <w:sz w:val="22"/>
          <w:lang w:val="sl-SI"/>
        </w:rPr>
        <w:t>A</w:t>
      </w:r>
      <w:r w:rsidR="006E06A3" w:rsidRPr="006E06A3">
        <w:rPr>
          <w:rFonts w:ascii="Arial" w:eastAsia="Times New Roman" w:hAnsi="Arial" w:cs="Arial"/>
          <w:sz w:val="22"/>
          <w:lang w:val="sl-SI"/>
        </w:rPr>
        <w:t xml:space="preserve"> „Centurion“ na kat.parc.br.566/3 KO Tivat sa priključnim 10 </w:t>
      </w:r>
      <w:r w:rsidR="00BE04EE">
        <w:rPr>
          <w:rFonts w:ascii="Arial" w:eastAsia="Times New Roman" w:hAnsi="Arial" w:cs="Arial"/>
          <w:sz w:val="22"/>
          <w:lang w:val="sl-SI"/>
        </w:rPr>
        <w:t>kV</w:t>
      </w:r>
      <w:r w:rsidR="006E06A3" w:rsidRPr="006E06A3">
        <w:rPr>
          <w:rFonts w:ascii="Arial" w:eastAsia="Times New Roman" w:hAnsi="Arial" w:cs="Arial"/>
          <w:sz w:val="22"/>
          <w:lang w:val="sl-SI"/>
        </w:rPr>
        <w:t xml:space="preserve"> vodom koji prolazi preko kat.parc.br.1034, 4881/1, 1009/1, 4893, 956, 959/1, 4892/1, 551/49, 551/1,551/52, 183/1, 183/2, 565/1, 566/4, 566/2 i 566/3 sve KO Tivat u zahvatu Izmjena i dopuna DSL-a „ARSENAL“ (»Sl.list CG« br. 57/19), Detaljnog urbanističkog plana „Mažina” (»Sl.list CG« br. 15/ 15)  i Detaljnog urbanističkog plana »Seljanovo« (»Sl.list CG-opštinski propisi« broj 37/13</w:t>
      </w:r>
      <w:r w:rsidR="0094556D" w:rsidRPr="0094556D">
        <w:rPr>
          <w:rFonts w:ascii="Arial" w:eastAsia="Times New Roman" w:hAnsi="Arial" w:cs="Arial"/>
          <w:sz w:val="22"/>
          <w:lang w:val="sl-SI"/>
        </w:rPr>
        <w:t>)</w:t>
      </w:r>
      <w:r w:rsidR="00CB2447">
        <w:rPr>
          <w:rFonts w:ascii="Arial" w:eastAsia="Times New Roman" w:hAnsi="Arial" w:cs="Arial"/>
          <w:sz w:val="22"/>
          <w:lang w:val="sl-SI"/>
        </w:rPr>
        <w:t>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D21702" w:rsidRDefault="00CB2447" w:rsidP="00D21702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određivanje </w:t>
      </w:r>
      <w:r w:rsidR="006E06A3">
        <w:rPr>
          <w:rFonts w:ascii="Arial" w:hAnsi="Arial" w:cs="Arial"/>
          <w:bCs/>
          <w:sz w:val="22"/>
        </w:rPr>
        <w:t xml:space="preserve">lokacije </w:t>
      </w:r>
      <w:r w:rsidRPr="002F681B">
        <w:rPr>
          <w:rFonts w:ascii="Arial" w:hAnsi="Arial" w:cs="Arial"/>
          <w:bCs/>
          <w:sz w:val="22"/>
        </w:rPr>
        <w:t xml:space="preserve"> </w:t>
      </w:r>
      <w:r w:rsidR="006E06A3" w:rsidRPr="006E06A3">
        <w:rPr>
          <w:rFonts w:ascii="Arial" w:hAnsi="Arial" w:cs="Arial"/>
          <w:bCs/>
          <w:sz w:val="22"/>
        </w:rPr>
        <w:t xml:space="preserve">NDTS 10/0.4 </w:t>
      </w:r>
      <w:r w:rsidR="00BE04EE">
        <w:rPr>
          <w:rFonts w:ascii="Arial" w:hAnsi="Arial" w:cs="Arial"/>
          <w:bCs/>
          <w:sz w:val="22"/>
        </w:rPr>
        <w:t>k</w:t>
      </w:r>
      <w:r w:rsidR="006E06A3" w:rsidRPr="006E06A3">
        <w:rPr>
          <w:rFonts w:ascii="Arial" w:hAnsi="Arial" w:cs="Arial"/>
          <w:bCs/>
          <w:sz w:val="22"/>
        </w:rPr>
        <w:t>V 1X1000 kV</w:t>
      </w:r>
      <w:r w:rsidR="00BE04EE">
        <w:rPr>
          <w:rFonts w:ascii="Arial" w:hAnsi="Arial" w:cs="Arial"/>
          <w:bCs/>
          <w:sz w:val="22"/>
        </w:rPr>
        <w:t>A</w:t>
      </w:r>
      <w:r w:rsidR="006E06A3" w:rsidRPr="006E06A3">
        <w:rPr>
          <w:rFonts w:ascii="Arial" w:hAnsi="Arial" w:cs="Arial"/>
          <w:bCs/>
          <w:sz w:val="22"/>
        </w:rPr>
        <w:t xml:space="preserve"> „Centurion“</w:t>
      </w:r>
      <w:r w:rsidR="006E06A3" w:rsidRPr="006E06A3">
        <w:t xml:space="preserve"> </w:t>
      </w:r>
      <w:r w:rsidR="006E06A3" w:rsidRPr="006E06A3">
        <w:rPr>
          <w:rFonts w:ascii="Arial" w:hAnsi="Arial" w:cs="Arial"/>
          <w:bCs/>
          <w:sz w:val="22"/>
        </w:rPr>
        <w:t xml:space="preserve">sa priključnim 10 </w:t>
      </w:r>
      <w:r w:rsidR="00BE04EE">
        <w:rPr>
          <w:rFonts w:ascii="Arial" w:hAnsi="Arial" w:cs="Arial"/>
          <w:bCs/>
          <w:sz w:val="22"/>
        </w:rPr>
        <w:t>kV</w:t>
      </w:r>
      <w:r w:rsidR="006E06A3" w:rsidRPr="006E06A3">
        <w:rPr>
          <w:rFonts w:ascii="Arial" w:hAnsi="Arial" w:cs="Arial"/>
          <w:bCs/>
          <w:sz w:val="22"/>
        </w:rPr>
        <w:t xml:space="preserve"> vodom</w:t>
      </w:r>
      <w:r w:rsidR="006E06A3">
        <w:rPr>
          <w:rFonts w:ascii="Arial" w:hAnsi="Arial" w:cs="Arial"/>
          <w:bCs/>
          <w:sz w:val="22"/>
        </w:rPr>
        <w:t>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3</w:t>
      </w:r>
    </w:p>
    <w:p w:rsidR="00622BC5" w:rsidRDefault="00622BC5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P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</w:t>
      </w:r>
      <w:r w:rsidR="00D21702" w:rsidRPr="00D21702">
        <w:rPr>
          <w:rFonts w:ascii="Arial" w:eastAsia="Times New Roman" w:hAnsi="Arial" w:cs="Arial"/>
          <w:sz w:val="22"/>
          <w:lang w:val="sl-SI"/>
        </w:rPr>
        <w:t xml:space="preserve">NDTS </w:t>
      </w:r>
      <w:r w:rsidR="00D21702">
        <w:rPr>
          <w:rFonts w:ascii="Arial" w:eastAsia="Times New Roman" w:hAnsi="Arial" w:cs="Arial"/>
          <w:sz w:val="22"/>
          <w:lang w:val="sl-SI"/>
        </w:rPr>
        <w:t xml:space="preserve">i </w:t>
      </w:r>
      <w:r w:rsidR="006E3824">
        <w:rPr>
          <w:rFonts w:ascii="Arial" w:eastAsia="Times New Roman" w:hAnsi="Arial" w:cs="Arial"/>
          <w:sz w:val="22"/>
          <w:lang w:val="sl-SI"/>
        </w:rPr>
        <w:t>kablovskog</w:t>
      </w:r>
      <w:r w:rsidR="004D1AD1">
        <w:rPr>
          <w:rFonts w:ascii="Arial" w:eastAsia="Times New Roman" w:hAnsi="Arial" w:cs="Arial"/>
          <w:sz w:val="22"/>
          <w:lang w:val="sl-SI"/>
        </w:rPr>
        <w:t xml:space="preserve"> </w:t>
      </w:r>
      <w:r w:rsidR="006E3824">
        <w:rPr>
          <w:rFonts w:ascii="Arial" w:eastAsia="Times New Roman" w:hAnsi="Arial" w:cs="Arial"/>
          <w:sz w:val="22"/>
          <w:lang w:val="sl-SI"/>
        </w:rPr>
        <w:t>vod</w:t>
      </w:r>
      <w:r w:rsidR="004D1AD1" w:rsidRPr="00CB2447">
        <w:rPr>
          <w:rFonts w:ascii="Arial" w:eastAsia="Times New Roman" w:hAnsi="Arial" w:cs="Arial"/>
          <w:sz w:val="22"/>
          <w:lang w:val="sl-SI"/>
        </w:rPr>
        <w:t xml:space="preserve">a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</w:p>
    <w:p w:rsidR="00147CDD" w:rsidRPr="00D21702" w:rsidRDefault="00977BD2" w:rsidP="00D21702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  <w:t xml:space="preserve"> 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4E0D2B" w:rsidRPr="004E0D2B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DC4EB6" w:rsidRPr="004E0D2B">
        <w:rPr>
          <w:rFonts w:ascii="Arial" w:eastAsia="Times New Roman" w:hAnsi="Arial" w:cs="Arial"/>
          <w:sz w:val="22"/>
          <w:lang w:val="sl-SI"/>
        </w:rPr>
        <w:t xml:space="preserve">osmog dana od dana 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od dana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objavljivanja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u "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Službenom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listu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CG -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Opštinski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propisi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proofErr w:type="spellStart"/>
      <w:proofErr w:type="gram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Broj</w:t>
      </w:r>
      <w:proofErr w:type="spell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:_</w:t>
      </w:r>
      <w:proofErr w:type="gram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_________ </w:t>
      </w:r>
    </w:p>
    <w:p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.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godine</w:t>
      </w:r>
      <w:proofErr w:type="spellEnd"/>
    </w:p>
    <w:p w:rsidR="00125560" w:rsidRDefault="00125560" w:rsidP="0012556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BE04EE" w:rsidRDefault="00BE04EE" w:rsidP="00BE04EE">
      <w:pPr>
        <w:widowControl w:val="0"/>
        <w:shd w:val="clear" w:color="auto" w:fill="FFFFFF"/>
        <w:spacing w:line="240" w:lineRule="auto"/>
        <w:ind w:left="2836" w:hanging="2836"/>
        <w:jc w:val="center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Odbor</w:t>
      </w:r>
      <w:proofErr w:type="spellEnd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povjerenika</w:t>
      </w:r>
      <w:proofErr w:type="spellEnd"/>
    </w:p>
    <w:p w:rsidR="00BE04EE" w:rsidRDefault="00BE04EE" w:rsidP="00BE04EE">
      <w:pPr>
        <w:widowControl w:val="0"/>
        <w:shd w:val="clear" w:color="auto" w:fill="FFFFFF"/>
        <w:spacing w:line="240" w:lineRule="auto"/>
        <w:ind w:left="2836" w:hanging="2836"/>
        <w:jc w:val="center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bookmarkStart w:id="0" w:name="_GoBack"/>
      <w:bookmarkEnd w:id="0"/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Predsjednik</w:t>
      </w:r>
      <w:proofErr w:type="spellEnd"/>
    </w:p>
    <w:p w:rsidR="00D21702" w:rsidRPr="00BE04EE" w:rsidRDefault="00BE04EE" w:rsidP="00BE04EE">
      <w:pPr>
        <w:widowControl w:val="0"/>
        <w:shd w:val="clear" w:color="auto" w:fill="FFFFFF"/>
        <w:spacing w:line="240" w:lineRule="auto"/>
        <w:ind w:left="2836" w:hanging="2836"/>
        <w:jc w:val="center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Goran Sindik</w:t>
      </w:r>
    </w:p>
    <w:p w:rsidR="00D21702" w:rsidRDefault="00D21702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lastRenderedPageBreak/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D21702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D21702">
        <w:rPr>
          <w:rFonts w:ascii="Arial" w:hAnsi="Arial" w:cs="Arial"/>
          <w:sz w:val="22"/>
        </w:rPr>
        <w:t>Društva sa ograničenom odgovornošću „</w:t>
      </w:r>
      <w:r w:rsidR="00D21702">
        <w:rPr>
          <w:rFonts w:ascii="Arial" w:eastAsia="Times New Roman" w:hAnsi="Arial" w:cs="Arial"/>
          <w:sz w:val="22"/>
          <w:lang w:val="sl-SI"/>
        </w:rPr>
        <w:t>Crnogorskog elektrodistributivnog</w:t>
      </w:r>
      <w:r w:rsidR="00D21702" w:rsidRPr="00D21702">
        <w:rPr>
          <w:rFonts w:ascii="Arial" w:eastAsia="Times New Roman" w:hAnsi="Arial" w:cs="Arial"/>
          <w:sz w:val="22"/>
          <w:lang w:val="sl-SI"/>
        </w:rPr>
        <w:t xml:space="preserve"> sistem</w:t>
      </w:r>
      <w:r w:rsidR="00D21702">
        <w:rPr>
          <w:rFonts w:ascii="Arial" w:eastAsia="Times New Roman" w:hAnsi="Arial" w:cs="Arial"/>
          <w:sz w:val="22"/>
          <w:lang w:val="sl-SI"/>
        </w:rPr>
        <w:t xml:space="preserve">a« Podgorica </w:t>
      </w:r>
      <w:r>
        <w:rPr>
          <w:rFonts w:ascii="Arial" w:eastAsia="Times New Roman" w:hAnsi="Arial" w:cs="Arial"/>
          <w:sz w:val="22"/>
          <w:lang w:val="sl-SI"/>
        </w:rPr>
        <w:t xml:space="preserve">donijeta je Odluka o pristupanju izgradnji lokalnog objekta od opšteg interesa, broj: </w:t>
      </w:r>
      <w:r w:rsidR="00522AA4" w:rsidRPr="006837A9">
        <w:rPr>
          <w:rFonts w:ascii="Arial" w:eastAsia="Times New Roman" w:hAnsi="Arial" w:cs="Arial"/>
          <w:sz w:val="22"/>
          <w:lang w:val="sl-SI"/>
        </w:rPr>
        <w:t>01-33</w:t>
      </w:r>
      <w:r w:rsidR="006E3824">
        <w:rPr>
          <w:rFonts w:ascii="Arial" w:eastAsia="Times New Roman" w:hAnsi="Arial" w:cs="Arial"/>
          <w:sz w:val="22"/>
          <w:lang w:val="sl-SI"/>
        </w:rPr>
        <w:t>2</w:t>
      </w:r>
      <w:r w:rsidR="00522AA4" w:rsidRPr="006837A9">
        <w:rPr>
          <w:rFonts w:ascii="Arial" w:eastAsia="Times New Roman" w:hAnsi="Arial" w:cs="Arial"/>
          <w:sz w:val="22"/>
          <w:lang w:val="sl-SI"/>
        </w:rPr>
        <w:t>/2</w:t>
      </w:r>
      <w:r w:rsidR="006E3824">
        <w:rPr>
          <w:rFonts w:ascii="Arial" w:eastAsia="Times New Roman" w:hAnsi="Arial" w:cs="Arial"/>
          <w:sz w:val="22"/>
          <w:lang w:val="sl-SI"/>
        </w:rPr>
        <w:t>2</w:t>
      </w:r>
      <w:r w:rsidR="00522AA4" w:rsidRPr="006837A9">
        <w:rPr>
          <w:rFonts w:ascii="Arial" w:eastAsia="Times New Roman" w:hAnsi="Arial" w:cs="Arial"/>
          <w:sz w:val="22"/>
          <w:lang w:val="sl-SI"/>
        </w:rPr>
        <w:t>-</w:t>
      </w:r>
      <w:r w:rsidR="00D21702">
        <w:rPr>
          <w:rFonts w:ascii="Arial" w:eastAsia="Times New Roman" w:hAnsi="Arial" w:cs="Arial"/>
          <w:sz w:val="22"/>
          <w:lang w:val="sl-SI"/>
        </w:rPr>
        <w:t>466</w:t>
      </w:r>
      <w:r w:rsidR="00522AA4">
        <w:rPr>
          <w:rFonts w:ascii="Arial" w:eastAsia="Times New Roman" w:hAnsi="Arial" w:cs="Arial"/>
          <w:sz w:val="22"/>
          <w:lang w:val="sl-SI"/>
        </w:rPr>
        <w:t xml:space="preserve">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D21702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>.0</w:t>
      </w:r>
      <w:r w:rsidR="00D21702">
        <w:rPr>
          <w:rFonts w:ascii="Arial" w:eastAsia="Times New Roman" w:hAnsi="Arial" w:cs="Arial"/>
          <w:sz w:val="22"/>
          <w:lang w:val="sl-SI"/>
        </w:rPr>
        <w:t>9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D21702" w:rsidRPr="00D21702">
        <w:rPr>
          <w:rFonts w:ascii="Arial" w:eastAsia="Times New Roman" w:hAnsi="Arial" w:cs="Arial"/>
          <w:sz w:val="22"/>
          <w:lang w:val="sl-SI"/>
        </w:rPr>
        <w:t>NDTS 10/0.4 KV 1X1000 kVa „Centurion“ na kat.parc.br.566/3 KO Tivat sa priključnim 10 Kv vodom koji prolazi preko kat.parc.br.1034, 4881/1, 1009/1, 4893, 956, 959/1, 4892/1, 551/49, 551/1,551/52, 183/1, 183/2, 565/1, 566/4, 566/2 i 566/3 sve KO Tivat u zahvatu Izmjena i dopuna DSL-a „ARSENAL“ (»Sl.list CG« br. 57/19), Detaljnog urbanističkog plana „Mažina” (»Sl.list CG« br. 15/ 15)  i Detaljnog urbanističkog plana »Seljanovo« (»Sl.list CG-opštinski propisi« broj 37/13)</w:t>
      </w:r>
      <w:r w:rsidR="009B1907">
        <w:rPr>
          <w:rFonts w:ascii="Arial" w:eastAsia="Times New Roman" w:hAnsi="Arial" w:cs="Arial"/>
          <w:sz w:val="22"/>
          <w:lang w:val="sl-SI"/>
        </w:rPr>
        <w:t>, sa nacrtom programskog zadatka</w:t>
      </w:r>
      <w:r w:rsidR="00650358" w:rsidRPr="00650358">
        <w:rPr>
          <w:rFonts w:ascii="Arial" w:eastAsia="Times New Roman" w:hAnsi="Arial" w:cs="Arial"/>
          <w:sz w:val="22"/>
          <w:lang w:val="sl-SI"/>
        </w:rPr>
        <w:t xml:space="preserve"> </w:t>
      </w:r>
      <w:r w:rsidR="00650358">
        <w:rPr>
          <w:rFonts w:ascii="Arial" w:eastAsia="Times New Roman" w:hAnsi="Arial" w:cs="Arial"/>
          <w:sz w:val="22"/>
          <w:lang w:val="sl-SI"/>
        </w:rPr>
        <w:t xml:space="preserve">broj: </w:t>
      </w:r>
      <w:r w:rsidR="00650358" w:rsidRPr="006837A9">
        <w:rPr>
          <w:rFonts w:ascii="Arial" w:hAnsi="Arial" w:cs="Arial"/>
          <w:bCs/>
          <w:sz w:val="22"/>
        </w:rPr>
        <w:t>09-33</w:t>
      </w:r>
      <w:r w:rsidR="0070420B">
        <w:rPr>
          <w:rFonts w:ascii="Arial" w:hAnsi="Arial" w:cs="Arial"/>
          <w:bCs/>
          <w:sz w:val="22"/>
        </w:rPr>
        <w:t>2</w:t>
      </w:r>
      <w:r w:rsidR="00650358" w:rsidRPr="006837A9">
        <w:rPr>
          <w:rFonts w:ascii="Arial" w:hAnsi="Arial" w:cs="Arial"/>
          <w:bCs/>
          <w:sz w:val="22"/>
        </w:rPr>
        <w:t>/2</w:t>
      </w:r>
      <w:r w:rsidR="0070420B">
        <w:rPr>
          <w:rFonts w:ascii="Arial" w:hAnsi="Arial" w:cs="Arial"/>
          <w:bCs/>
          <w:sz w:val="22"/>
        </w:rPr>
        <w:t>2</w:t>
      </w:r>
      <w:r w:rsidR="00650358" w:rsidRPr="006837A9">
        <w:rPr>
          <w:rFonts w:ascii="Arial" w:hAnsi="Arial" w:cs="Arial"/>
          <w:bCs/>
          <w:sz w:val="22"/>
        </w:rPr>
        <w:t>-</w:t>
      </w:r>
      <w:r w:rsidR="00D21702">
        <w:rPr>
          <w:rFonts w:ascii="Arial" w:hAnsi="Arial" w:cs="Arial"/>
          <w:bCs/>
          <w:sz w:val="22"/>
        </w:rPr>
        <w:t>490</w:t>
      </w:r>
      <w:r w:rsidR="00650358" w:rsidRPr="006837A9">
        <w:rPr>
          <w:rFonts w:ascii="Arial" w:hAnsi="Arial" w:cs="Arial"/>
          <w:bCs/>
          <w:sz w:val="22"/>
        </w:rPr>
        <w:t>/</w:t>
      </w:r>
      <w:r w:rsidR="00D21702">
        <w:rPr>
          <w:rFonts w:ascii="Arial" w:hAnsi="Arial" w:cs="Arial"/>
          <w:bCs/>
          <w:sz w:val="22"/>
        </w:rPr>
        <w:t>7</w:t>
      </w:r>
      <w:r w:rsidR="00650358" w:rsidRPr="006837A9">
        <w:rPr>
          <w:rFonts w:ascii="Arial" w:hAnsi="Arial" w:cs="Arial"/>
          <w:sz w:val="22"/>
        </w:rPr>
        <w:t xml:space="preserve"> od </w:t>
      </w:r>
      <w:r w:rsidR="00650358">
        <w:rPr>
          <w:rFonts w:ascii="Arial" w:eastAsia="Times New Roman" w:hAnsi="Arial" w:cs="Arial"/>
          <w:sz w:val="22"/>
          <w:lang w:val="sl-SI"/>
        </w:rPr>
        <w:t>2</w:t>
      </w:r>
      <w:r w:rsidR="00D21702">
        <w:rPr>
          <w:rFonts w:ascii="Arial" w:eastAsia="Times New Roman" w:hAnsi="Arial" w:cs="Arial"/>
          <w:sz w:val="22"/>
          <w:lang w:val="sl-SI"/>
        </w:rPr>
        <w:t>1</w:t>
      </w:r>
      <w:r w:rsidR="00650358" w:rsidRPr="006837A9">
        <w:rPr>
          <w:rFonts w:ascii="Arial" w:eastAsia="Times New Roman" w:hAnsi="Arial" w:cs="Arial"/>
          <w:sz w:val="22"/>
          <w:lang w:val="sl-SI"/>
        </w:rPr>
        <w:t>.0</w:t>
      </w:r>
      <w:r w:rsidR="00D21702">
        <w:rPr>
          <w:rFonts w:ascii="Arial" w:eastAsia="Times New Roman" w:hAnsi="Arial" w:cs="Arial"/>
          <w:sz w:val="22"/>
          <w:lang w:val="sl-SI"/>
        </w:rPr>
        <w:t>9</w:t>
      </w:r>
      <w:r w:rsidR="00650358" w:rsidRPr="006837A9">
        <w:rPr>
          <w:rFonts w:ascii="Arial" w:eastAsia="Times New Roman" w:hAnsi="Arial" w:cs="Arial"/>
          <w:sz w:val="22"/>
          <w:lang w:val="sl-SI"/>
        </w:rPr>
        <w:t>.202</w:t>
      </w:r>
      <w:r w:rsidR="00650358">
        <w:rPr>
          <w:rFonts w:ascii="Arial" w:eastAsia="Times New Roman" w:hAnsi="Arial" w:cs="Arial"/>
          <w:sz w:val="22"/>
          <w:lang w:val="sl-SI"/>
        </w:rPr>
        <w:t>2</w:t>
      </w:r>
      <w:r w:rsidR="00650358" w:rsidRPr="006837A9">
        <w:rPr>
          <w:rFonts w:ascii="Arial" w:eastAsia="Times New Roman" w:hAnsi="Arial" w:cs="Arial"/>
          <w:sz w:val="22"/>
          <w:lang w:val="sl-SI"/>
        </w:rPr>
        <w:t>.</w:t>
      </w:r>
      <w:r w:rsidR="00650358" w:rsidRPr="006837A9">
        <w:rPr>
          <w:rFonts w:ascii="Arial" w:hAnsi="Arial" w:cs="Arial"/>
          <w:sz w:val="22"/>
        </w:rPr>
        <w:t xml:space="preserve"> godine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35752" w:rsidRPr="00335752" w:rsidRDefault="00335752" w:rsidP="00335752">
      <w:pPr>
        <w:widowControl w:val="0"/>
        <w:suppressAutoHyphens/>
        <w:spacing w:before="0" w:after="0" w:line="240" w:lineRule="auto"/>
        <w:rPr>
          <w:rFonts w:ascii="Arial" w:hAnsi="Arial" w:cs="Arial"/>
          <w:bCs/>
          <w:sz w:val="22"/>
        </w:rPr>
      </w:pPr>
      <w:r w:rsidRPr="00335752">
        <w:rPr>
          <w:rFonts w:ascii="Arial" w:hAnsi="Arial" w:cs="Arial"/>
          <w:bCs/>
          <w:sz w:val="22"/>
        </w:rPr>
        <w:t xml:space="preserve">Predmet ove Odluke je određivanje lokacije  NDTS 10/0.4 </w:t>
      </w:r>
      <w:r w:rsidR="00BE04EE">
        <w:rPr>
          <w:rFonts w:ascii="Arial" w:hAnsi="Arial" w:cs="Arial"/>
          <w:bCs/>
          <w:sz w:val="22"/>
        </w:rPr>
        <w:t>k</w:t>
      </w:r>
      <w:r w:rsidRPr="00335752">
        <w:rPr>
          <w:rFonts w:ascii="Arial" w:hAnsi="Arial" w:cs="Arial"/>
          <w:bCs/>
          <w:sz w:val="22"/>
        </w:rPr>
        <w:t xml:space="preserve">V 1X1000 kVa „Centurion“ sa priključnim 10 </w:t>
      </w:r>
      <w:r w:rsidR="00BE04EE">
        <w:rPr>
          <w:rFonts w:ascii="Arial" w:hAnsi="Arial" w:cs="Arial"/>
          <w:bCs/>
          <w:sz w:val="22"/>
        </w:rPr>
        <w:t>kV</w:t>
      </w:r>
      <w:r w:rsidRPr="00335752">
        <w:rPr>
          <w:rFonts w:ascii="Arial" w:hAnsi="Arial" w:cs="Arial"/>
          <w:bCs/>
          <w:sz w:val="22"/>
        </w:rPr>
        <w:t xml:space="preserve"> vodom.</w:t>
      </w:r>
    </w:p>
    <w:p w:rsidR="009B1907" w:rsidRPr="004E0D2B" w:rsidRDefault="009B1907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uređenja prostora</w:t>
      </w:r>
      <w:r w:rsidR="00BE04EE">
        <w:rPr>
          <w:rFonts w:ascii="Arial" w:eastAsia="Times New Roman" w:hAnsi="Arial" w:cs="Arial"/>
          <w:sz w:val="22"/>
          <w:lang w:val="sr-Latn-CS"/>
        </w:rPr>
        <w:t>,</w:t>
      </w:r>
      <w:r>
        <w:rPr>
          <w:rFonts w:ascii="Arial" w:eastAsia="Times New Roman" w:hAnsi="Arial" w:cs="Arial"/>
          <w:sz w:val="22"/>
          <w:lang w:val="sr-Latn-CS"/>
        </w:rPr>
        <w:t xml:space="preserve"> a na osnovu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D24C17">
      <w:headerReference w:type="default" r:id="rId9"/>
      <w:headerReference w:type="first" r:id="rId10"/>
      <w:pgSz w:w="11906" w:h="16838" w:code="9"/>
      <w:pgMar w:top="720" w:right="720" w:bottom="720" w:left="720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875" w:rsidRDefault="00161875" w:rsidP="00A6505B">
      <w:pPr>
        <w:spacing w:before="0" w:after="0" w:line="240" w:lineRule="auto"/>
      </w:pPr>
      <w:r>
        <w:separator/>
      </w:r>
    </w:p>
  </w:endnote>
  <w:endnote w:type="continuationSeparator" w:id="0">
    <w:p w:rsidR="00161875" w:rsidRDefault="00161875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875" w:rsidRDefault="00161875" w:rsidP="00A6505B">
      <w:pPr>
        <w:spacing w:before="0" w:after="0" w:line="240" w:lineRule="auto"/>
      </w:pPr>
      <w:r>
        <w:separator/>
      </w:r>
    </w:p>
  </w:footnote>
  <w:footnote w:type="continuationSeparator" w:id="0">
    <w:p w:rsidR="00161875" w:rsidRDefault="00161875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="0094556D">
      <w:rPr>
        <w:rFonts w:ascii="Arial" w:hAnsi="Arial" w:cs="Arial"/>
        <w:sz w:val="22"/>
      </w:rPr>
      <w:t xml:space="preserve">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0"/>
  </w:num>
  <w:num w:numId="4">
    <w:abstractNumId w:val="7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9"/>
  </w:num>
  <w:num w:numId="15">
    <w:abstractNumId w:val="16"/>
  </w:num>
  <w:num w:numId="16">
    <w:abstractNumId w:val="0"/>
  </w:num>
  <w:num w:numId="17">
    <w:abstractNumId w:val="14"/>
  </w:num>
  <w:num w:numId="18">
    <w:abstractNumId w:val="19"/>
  </w:num>
  <w:num w:numId="19">
    <w:abstractNumId w:val="8"/>
  </w:num>
  <w:num w:numId="20">
    <w:abstractNumId w:val="18"/>
  </w:num>
  <w:num w:numId="21">
    <w:abstractNumId w:val="15"/>
  </w:num>
  <w:num w:numId="22">
    <w:abstractNumId w:val="1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A2D25"/>
    <w:rsid w:val="000B314D"/>
    <w:rsid w:val="000B56D4"/>
    <w:rsid w:val="000C1C3B"/>
    <w:rsid w:val="000C22EC"/>
    <w:rsid w:val="000E2893"/>
    <w:rsid w:val="000E41AE"/>
    <w:rsid w:val="000E6A24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1875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0322"/>
    <w:rsid w:val="001B296E"/>
    <w:rsid w:val="001B5CC8"/>
    <w:rsid w:val="001C0852"/>
    <w:rsid w:val="001C1D70"/>
    <w:rsid w:val="001C2DA5"/>
    <w:rsid w:val="001C7650"/>
    <w:rsid w:val="001D3909"/>
    <w:rsid w:val="001D5F08"/>
    <w:rsid w:val="001E3711"/>
    <w:rsid w:val="001E3B6B"/>
    <w:rsid w:val="001F1805"/>
    <w:rsid w:val="001F1DF5"/>
    <w:rsid w:val="001F75D5"/>
    <w:rsid w:val="00200352"/>
    <w:rsid w:val="002053C1"/>
    <w:rsid w:val="00205759"/>
    <w:rsid w:val="00210A91"/>
    <w:rsid w:val="00224803"/>
    <w:rsid w:val="0023006F"/>
    <w:rsid w:val="00241387"/>
    <w:rsid w:val="00243909"/>
    <w:rsid w:val="002458F3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1928"/>
    <w:rsid w:val="00292D5E"/>
    <w:rsid w:val="002A7CB3"/>
    <w:rsid w:val="002B40DD"/>
    <w:rsid w:val="002C364F"/>
    <w:rsid w:val="002C4A23"/>
    <w:rsid w:val="002C589C"/>
    <w:rsid w:val="002D2BBB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352C7"/>
    <w:rsid w:val="00335752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856A0"/>
    <w:rsid w:val="00392516"/>
    <w:rsid w:val="00393366"/>
    <w:rsid w:val="003A6DB5"/>
    <w:rsid w:val="003B19FA"/>
    <w:rsid w:val="003B2F58"/>
    <w:rsid w:val="003B74D2"/>
    <w:rsid w:val="003E05B0"/>
    <w:rsid w:val="003E1071"/>
    <w:rsid w:val="003E74AB"/>
    <w:rsid w:val="003F0837"/>
    <w:rsid w:val="003F54F4"/>
    <w:rsid w:val="003F7B2D"/>
    <w:rsid w:val="00406AE1"/>
    <w:rsid w:val="004112D5"/>
    <w:rsid w:val="004144C2"/>
    <w:rsid w:val="00414DBC"/>
    <w:rsid w:val="00415CC7"/>
    <w:rsid w:val="0041733B"/>
    <w:rsid w:val="00434611"/>
    <w:rsid w:val="004378E1"/>
    <w:rsid w:val="00437E05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D78"/>
    <w:rsid w:val="004942F6"/>
    <w:rsid w:val="004966FB"/>
    <w:rsid w:val="004A66C2"/>
    <w:rsid w:val="004B18A5"/>
    <w:rsid w:val="004C076D"/>
    <w:rsid w:val="004C1C4C"/>
    <w:rsid w:val="004D1AD1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2AA4"/>
    <w:rsid w:val="00523147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0358"/>
    <w:rsid w:val="00653BFF"/>
    <w:rsid w:val="0065402A"/>
    <w:rsid w:val="00655044"/>
    <w:rsid w:val="0066301F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06A3"/>
    <w:rsid w:val="006E262C"/>
    <w:rsid w:val="006E3824"/>
    <w:rsid w:val="006F0A9B"/>
    <w:rsid w:val="006F7E18"/>
    <w:rsid w:val="00701555"/>
    <w:rsid w:val="0070420B"/>
    <w:rsid w:val="00722040"/>
    <w:rsid w:val="0073561A"/>
    <w:rsid w:val="00735760"/>
    <w:rsid w:val="00735EDA"/>
    <w:rsid w:val="00741F25"/>
    <w:rsid w:val="007447C4"/>
    <w:rsid w:val="007450D2"/>
    <w:rsid w:val="00745569"/>
    <w:rsid w:val="007559F7"/>
    <w:rsid w:val="00763B58"/>
    <w:rsid w:val="0077100B"/>
    <w:rsid w:val="00782B17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D0BB3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20B3"/>
    <w:rsid w:val="0094556D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C4E6A"/>
    <w:rsid w:val="009C6729"/>
    <w:rsid w:val="009E621A"/>
    <w:rsid w:val="009E797A"/>
    <w:rsid w:val="00A17FA1"/>
    <w:rsid w:val="00A337E7"/>
    <w:rsid w:val="00A47DCE"/>
    <w:rsid w:val="00A525A5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066"/>
    <w:rsid w:val="00B40A06"/>
    <w:rsid w:val="00B411CA"/>
    <w:rsid w:val="00B4310A"/>
    <w:rsid w:val="00B473C2"/>
    <w:rsid w:val="00B47D2C"/>
    <w:rsid w:val="00B53DE1"/>
    <w:rsid w:val="00B57D22"/>
    <w:rsid w:val="00B64B0E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2FE6"/>
    <w:rsid w:val="00B83F7A"/>
    <w:rsid w:val="00B84F08"/>
    <w:rsid w:val="00B96BB8"/>
    <w:rsid w:val="00BA03E8"/>
    <w:rsid w:val="00BA2CA7"/>
    <w:rsid w:val="00BA6FE5"/>
    <w:rsid w:val="00BB56F8"/>
    <w:rsid w:val="00BC685D"/>
    <w:rsid w:val="00BC79C0"/>
    <w:rsid w:val="00BE04EE"/>
    <w:rsid w:val="00BE0605"/>
    <w:rsid w:val="00BE3206"/>
    <w:rsid w:val="00BE331A"/>
    <w:rsid w:val="00BF0FC4"/>
    <w:rsid w:val="00BF45C0"/>
    <w:rsid w:val="00BF464E"/>
    <w:rsid w:val="00C01BF4"/>
    <w:rsid w:val="00C0647D"/>
    <w:rsid w:val="00C1235C"/>
    <w:rsid w:val="00C123D2"/>
    <w:rsid w:val="00C176EB"/>
    <w:rsid w:val="00C20E0A"/>
    <w:rsid w:val="00C2622E"/>
    <w:rsid w:val="00C43606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4028"/>
    <w:rsid w:val="00C874C0"/>
    <w:rsid w:val="00C87A80"/>
    <w:rsid w:val="00C919FB"/>
    <w:rsid w:val="00C95DA8"/>
    <w:rsid w:val="00CA2A9B"/>
    <w:rsid w:val="00CA4058"/>
    <w:rsid w:val="00CB1C16"/>
    <w:rsid w:val="00CB2447"/>
    <w:rsid w:val="00CB3A64"/>
    <w:rsid w:val="00CB5B39"/>
    <w:rsid w:val="00CB778A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1175E"/>
    <w:rsid w:val="00D21702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EE3"/>
    <w:rsid w:val="00D83E25"/>
    <w:rsid w:val="00D915BC"/>
    <w:rsid w:val="00DA79A1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22AF5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C0C76"/>
    <w:rsid w:val="00EC3EEC"/>
    <w:rsid w:val="00EC4005"/>
    <w:rsid w:val="00ED066A"/>
    <w:rsid w:val="00ED1AA9"/>
    <w:rsid w:val="00ED2784"/>
    <w:rsid w:val="00ED783D"/>
    <w:rsid w:val="00EE2CF5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77975"/>
    <w:rsid w:val="00F77F62"/>
    <w:rsid w:val="00F802A3"/>
    <w:rsid w:val="00F80978"/>
    <w:rsid w:val="00F815A3"/>
    <w:rsid w:val="00F85D1C"/>
    <w:rsid w:val="00FA2E39"/>
    <w:rsid w:val="00FB1060"/>
    <w:rsid w:val="00FB433C"/>
    <w:rsid w:val="00FD13F2"/>
    <w:rsid w:val="00FD7162"/>
    <w:rsid w:val="00FD75FA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028BD"/>
  <w15:docId w15:val="{E2F3548C-17F7-4BAC-AD64-E5A71B6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AE2293-DC1C-467E-A6E5-DE79E4D3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Milica Manojlovic</cp:lastModifiedBy>
  <cp:revision>2</cp:revision>
  <cp:lastPrinted>2022-11-11T12:55:00Z</cp:lastPrinted>
  <dcterms:created xsi:type="dcterms:W3CDTF">2022-11-11T12:55:00Z</dcterms:created>
  <dcterms:modified xsi:type="dcterms:W3CDTF">2022-11-11T12:55:00Z</dcterms:modified>
</cp:coreProperties>
</file>